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rPr>
          <w:rFonts w:hint="eastAsia" w:ascii="微软雅黑" w:hAnsi="微软雅黑" w:eastAsia="微软雅黑" w:cs="微软雅黑"/>
          <w:b/>
          <w:bCs/>
          <w:caps w:val="0"/>
          <w:color w:val="323232"/>
          <w:spacing w:val="-15"/>
          <w:sz w:val="45"/>
          <w:szCs w:val="45"/>
        </w:rPr>
      </w:pPr>
      <w:r>
        <w:rPr>
          <w:rFonts w:hint="eastAsia" w:ascii="微软雅黑" w:hAnsi="微软雅黑" w:eastAsia="微软雅黑" w:cs="微软雅黑"/>
          <w:b/>
          <w:bCs/>
          <w:caps w:val="0"/>
          <w:color w:val="323232"/>
          <w:spacing w:val="-15"/>
          <w:sz w:val="45"/>
          <w:szCs w:val="45"/>
          <w:bdr w:val="none" w:color="auto" w:sz="0" w:space="0"/>
          <w:shd w:val="clear" w:fill="FFFFFF"/>
        </w:rPr>
        <w:t>新高考背景下选科走班制的教学评价探究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bdr w:val="none" w:color="auto" w:sz="0" w:space="0"/>
          <w:shd w:val="clear" w:fill="FFFFFF"/>
        </w:rPr>
      </w:pP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eastAsia"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摘 要：随着新高考政策的不断推进，普通高中逐渐转变传统的行政班教学，按新政策实施选科走班制，面对新的教学形式，学校面临很多的挑战，其中教学评价的问题已然不能继续运用传统的评价形式，新的评价模式的建立也是急需解决的问题。本文结合选科走班制背景下教学评价存在的问题，谈一谈选科走班制背景下的教学评价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关键词：新高考;选科走班;教学评价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新高考背景下的选科走班制教学使得很多学生需要“走班”学习，出现了教学班和行政班两种模式。同一名教师不再只教授固定的行政班，同一年级的学生选修的科目也不尽相同，同一教学班的学生来自不同的行政班，等等，太多复杂的情况使得教师对学生的评价面临极大的挑战，建立新政策下的教学评价体系势在必行。本文将自身对于新高考背景下的教学评价的认识分享如下，希望给广大教育者以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一、 选科走班制背景下教学评价存在的问题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选科制背景下对学生的教学评价没有更加合适的体系，于是出现各种各样的问题。一是评价维度的变化，新教学背景下的学生评价更关注学生在教学活动中的角色转变，注重学生在课堂上的主体性。二是教学班与行政班学生评价的差异性，因为两种班级形式的课程设置有所不同，教学班的学生具有一定的流动性，因此对不同的班级形式的学生评价体系也具有明显的差异。三是不同学科的横向评价，新高考背景下，学生除了都学习语数外，其他的学习科目各不相同，这使得学生的整体学科评价具有一定的复杂性，不同学生学习不同的学科，对学生个人单一学科的评价可以实现，但对于不同的学生之间跨学科难以比较，样本数量也各不相同，不同学科的总体水平难以比较。针对新教学背景下学生评价存在的各种问题，急需建立更加适宜的学生评价体系，提高学生评价的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二、 选科走班制背景下教学评价策略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（一）学分制评价方案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选科走班背景下的学分认定可以采用过程性评价和结果性评价相结合的模式，尊重和体现学生的个体发展，以促进学生实现自身价值为最终目标。学分制的评价内容重点是学生的课堂出勤情况、迟到早退情况、学习表现情况以及学习效果情况等，具体采用激励性的评价方式，注重学生在学习过程中表现出来的积极参与性、合作探究精神和创新性。在评价过程中可以结合使用学生自评、学生互评、教师评价等方式，这样既有自身的评价又有同学的评价还有教师的总结性评价，使得学生评价更加全面。学分制评价可以根据学生的具体表现分四个等级给予学生学分：表现优秀为4分，表现良好为3分，表现一般为2分，表现较差为2分以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（二）平均分增值评价方案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除了以学分对学生进行评价外，还可以采用平均分增值评价。增值性评价不像传统那样以学生的考试成绩为评价的唯一标准，而是更加偏向多元化。具体评价方法就是定期对学生进行学习测试，对学生某一阶段内的成绩进步情况进行评价，重点关注结果的变化，而非结果本身，平均分增值评价就是一种基于学生的进步程度的评价。评价时教师根据学生本次的测试结果计算出每个教学班的平均分，通过与上一阶段的成绩对比计算出增值幅度，以此为评价学生的一个尺度，对学生各个阶段的学习效果进行评价。这种平均分增值的学生评价方案可以帮助教师了解不同教学阶段需要改善的地方，进而不断优化新高考背景下的学生评价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（三）标准分增值评价方案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相对于平均分增值评价方案，标准分增值评价模式可以方便教师更清楚地了解学生个体的表现在群体中的相对位置。在评价实践过程中，教师可以从平均分、T分数、优秀率、及格率前后20%的比例等方面对学生的各个方面深入细致地进行解讀。为了让评价过程更加直观，教师可以将几个阶段的学生的测试成绩、能力体现等利用图表、数值从班级总体成绩、各学科在各个数值维度上的表现差距、在各个能力维度上的表现进行重点分析，让学生在这一阶段各个方面的表现更直观地展出出来，客观准确地呈现出各学科的成绩变化，方便教师及时了解学生学科学习状况的变化，促进教师在培优和帮扶上多下功夫。</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这样通过计算标准分增值，并将结果利用一个个电子表格和数据，通过横向和纵向的比较剖析，找准课堂教学中存在的核心问题，让每一位教师明确自己所教班级、所教学科的位次积分以及进退情况，帮助教师查找原因，发挥教学评价的积极作用，使学校更适应新高考背景下的选科走班制度，促进学校更好地发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综上所述，针对学生的教学评价是学校进行教学管理的一项重要工作，建立良好的评价体系有助于促进学校的发展，如果不及时结合新高考政策建立配套的评价体系就会阻碍学校的发展。因此，学校的评价体系应及时根据新高考政策进行恰当的调整，避免评价混乱造成的负面影响，提升学生评价的有效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参考文献：</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[1]赵丹，李军靠.新高考下普通高中选课走班教学面临问题及应对[J].科教文汇，2018（12）：109-111+129.</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420"/>
        <w:rPr>
          <w:rFonts w:hint="default" w:ascii="Arial" w:hAnsi="Arial" w:cs="Arial"/>
          <w:i w:val="0"/>
          <w:iCs w:val="0"/>
          <w:caps w:val="0"/>
          <w:color w:val="323232"/>
          <w:spacing w:val="0"/>
          <w:sz w:val="24"/>
          <w:szCs w:val="24"/>
        </w:rPr>
      </w:pPr>
      <w:r>
        <w:rPr>
          <w:rFonts w:hint="default" w:ascii="Arial" w:hAnsi="Arial" w:cs="Arial"/>
          <w:i w:val="0"/>
          <w:iCs w:val="0"/>
          <w:caps w:val="0"/>
          <w:color w:val="323232"/>
          <w:spacing w:val="0"/>
          <w:sz w:val="24"/>
          <w:szCs w:val="24"/>
          <w:bdr w:val="none" w:color="auto" w:sz="0" w:space="0"/>
          <w:shd w:val="clear" w:fill="FFFFFF"/>
        </w:rPr>
        <w:t>[2]李军靠，丁一鑫，赵丹.新高考下普通高中选课走班教学的困境与跨越[J].中国教育学刊，2018（1）：26-30.</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NDgyNjJmMmQwNTVmMWNlNzQ2ZGFlM2QzMThhOTIifQ=="/>
  </w:docVars>
  <w:rsids>
    <w:rsidRoot w:val="00000000"/>
    <w:rsid w:val="28984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2023-09-22T09:11:17Z</dcterms:created>
  <dc:creator>Administrator</dc:creator>
  <cp:lastModifiedBy>WPS_1693980377</cp:lastModifiedBy>
  <dcterms:modified xsi:type="dcterms:W3CDTF">2023-09-22T09:11:33Z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8FB164F2D9C14AC3AE0CA98A31B49757_12</vt:lpwstr>
  </property>
</Properties>
</file>